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62CAE397"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0446CC">
        <w:rPr>
          <w:rFonts w:ascii="Times New Roman" w:eastAsia="Times New Roman" w:hAnsi="Times New Roman" w:cs="Times New Roman"/>
          <w:b/>
          <w:i/>
          <w:sz w:val="40"/>
          <w:szCs w:val="40"/>
          <w:lang w:val="es-CO"/>
        </w:rPr>
        <w:t>BACHEO DE LA RED VIAL PAVIMENTADA SECUNDARIA, RUTA 158, LA FLORIDA - LA ZUMBADORA, DEPARTAMENTO DE COPÁN</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56E55939"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0446CC">
        <w:rPr>
          <w:rFonts w:ascii="Calibri" w:eastAsia="Times New Roman" w:hAnsi="Calibri" w:cs="Times New Roman"/>
          <w:b/>
          <w:i/>
          <w:sz w:val="40"/>
          <w:szCs w:val="40"/>
        </w:rPr>
        <w:t>152</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43DF6AA7"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0446CC">
        <w:rPr>
          <w:rFonts w:cs="Arial"/>
          <w:b/>
          <w:bCs/>
          <w:i/>
          <w:sz w:val="24"/>
          <w:szCs w:val="24"/>
        </w:rPr>
        <w:t>152</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45D9B4C7"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0446CC">
        <w:rPr>
          <w:rFonts w:cs="Arial"/>
          <w:b/>
          <w:sz w:val="24"/>
          <w:szCs w:val="28"/>
        </w:rPr>
        <w:t>BACHEO DE LA RED VIAL PAVIMENTADA SECUNDARIA, RUTA 158, LA FLORIDA - LA ZUMBADORA, DEPARTAMENTO DE COPÁN</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6F451987" w14:textId="77777777" w:rsidR="000446CC" w:rsidRPr="000446CC" w:rsidRDefault="000446CC" w:rsidP="006C4CAD">
      <w:pPr>
        <w:numPr>
          <w:ilvl w:val="0"/>
          <w:numId w:val="18"/>
        </w:numPr>
        <w:autoSpaceDE w:val="0"/>
        <w:autoSpaceDN w:val="0"/>
        <w:adjustRightInd w:val="0"/>
        <w:rPr>
          <w:rFonts w:eastAsia="Calibri" w:cs="Arial"/>
          <w:b/>
          <w:bCs/>
          <w:i/>
          <w:sz w:val="24"/>
          <w:szCs w:val="24"/>
        </w:rPr>
      </w:pPr>
      <w:r w:rsidRPr="000446CC">
        <w:rPr>
          <w:rFonts w:eastAsia="Calibri" w:cs="Arial"/>
          <w:b/>
          <w:bCs/>
          <w:i/>
          <w:sz w:val="24"/>
          <w:szCs w:val="24"/>
        </w:rPr>
        <w:t xml:space="preserve">Servicios Integrales de Ingeniería S. de RL., </w:t>
      </w:r>
    </w:p>
    <w:p w14:paraId="33BF376F" w14:textId="77777777" w:rsidR="000446CC" w:rsidRPr="000446CC" w:rsidRDefault="000446CC" w:rsidP="006C4CAD">
      <w:pPr>
        <w:numPr>
          <w:ilvl w:val="0"/>
          <w:numId w:val="18"/>
        </w:numPr>
        <w:autoSpaceDE w:val="0"/>
        <w:autoSpaceDN w:val="0"/>
        <w:adjustRightInd w:val="0"/>
        <w:rPr>
          <w:rFonts w:eastAsia="Calibri" w:cs="Arial"/>
          <w:b/>
          <w:bCs/>
          <w:i/>
          <w:sz w:val="24"/>
          <w:szCs w:val="24"/>
        </w:rPr>
      </w:pPr>
      <w:r w:rsidRPr="000446CC">
        <w:rPr>
          <w:rFonts w:eastAsia="Calibri" w:cs="Arial"/>
          <w:b/>
          <w:bCs/>
          <w:i/>
          <w:sz w:val="24"/>
          <w:szCs w:val="24"/>
        </w:rPr>
        <w:t>Ingeniería Petra S. de R. L,</w:t>
      </w:r>
    </w:p>
    <w:p w14:paraId="144D06C7" w14:textId="6CF14CCC" w:rsidR="007521A7" w:rsidRPr="000446CC" w:rsidRDefault="000446CC" w:rsidP="006C4CAD">
      <w:pPr>
        <w:numPr>
          <w:ilvl w:val="0"/>
          <w:numId w:val="18"/>
        </w:numPr>
        <w:autoSpaceDE w:val="0"/>
        <w:autoSpaceDN w:val="0"/>
        <w:adjustRightInd w:val="0"/>
        <w:rPr>
          <w:rFonts w:eastAsia="Calibri" w:cs="Arial"/>
          <w:b/>
          <w:bCs/>
          <w:i/>
          <w:sz w:val="24"/>
          <w:szCs w:val="24"/>
        </w:rPr>
      </w:pPr>
      <w:r w:rsidRPr="000446CC">
        <w:rPr>
          <w:rFonts w:eastAsia="Calibri" w:cs="Arial"/>
          <w:b/>
          <w:bCs/>
          <w:i/>
          <w:sz w:val="24"/>
          <w:szCs w:val="24"/>
        </w:rPr>
        <w:t>Contratistas Nacionales de Construcción S.A. de C.V.</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2E934704"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0446CC">
        <w:rPr>
          <w:rFonts w:cs="Arial"/>
          <w:b/>
          <w:bCs/>
          <w:iCs/>
          <w:sz w:val="24"/>
          <w:szCs w:val="24"/>
        </w:rPr>
        <w:t>152</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0446CC">
        <w:rPr>
          <w:rFonts w:cs="Arial"/>
          <w:b/>
          <w:bCs/>
          <w:iCs/>
          <w:sz w:val="24"/>
          <w:szCs w:val="24"/>
        </w:rPr>
        <w:t>BACHEO DE LA RED VIAL PAVIMENTADA SECUNDARIA, RUTA 158, LA FLORIDA - LA ZUMBADORA, DEPARTAMENTO DE COPÁN</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469D47BA"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0446CC">
        <w:rPr>
          <w:rFonts w:cs="Arial"/>
          <w:b/>
          <w:bCs/>
          <w:iCs/>
          <w:sz w:val="24"/>
          <w:szCs w:val="24"/>
          <w:lang w:val="es-ES_tradnl"/>
        </w:rPr>
        <w:t>08 DE AGOSTO DE 2022 A LAS 4:00 PM.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0A81DE7C"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0446CC">
        <w:rPr>
          <w:rFonts w:cs="Arial"/>
          <w:b/>
          <w:bCs/>
          <w:sz w:val="24"/>
          <w:szCs w:val="24"/>
        </w:rPr>
        <w:t>152</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0E5C29C4"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0446CC">
              <w:rPr>
                <w:rFonts w:cs="Arial"/>
                <w:b/>
                <w:bCs/>
                <w:sz w:val="24"/>
                <w:szCs w:val="24"/>
              </w:rPr>
              <w:t>08 DE AGOSTO DE 2022 A LAS 4:00 PM.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w:t>
            </w:r>
            <w:proofErr w:type="gramStart"/>
            <w:r w:rsidR="004D105F" w:rsidRPr="00C6147D">
              <w:rPr>
                <w:rFonts w:cs="Arial"/>
                <w:sz w:val="24"/>
                <w:szCs w:val="24"/>
              </w:rPr>
              <w:t>que</w:t>
            </w:r>
            <w:proofErr w:type="gramEnd"/>
            <w:r w:rsidR="004D105F" w:rsidRPr="00C6147D">
              <w:rPr>
                <w:rFonts w:cs="Arial"/>
                <w:sz w:val="24"/>
                <w:szCs w:val="24"/>
              </w:rPr>
              <w:t xml:space="preserv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xml:space="preserve">, </w:t>
            </w:r>
            <w:proofErr w:type="gramStart"/>
            <w:r w:rsidRPr="00FB00E9">
              <w:rPr>
                <w:rFonts w:cs="Arial"/>
                <w:bCs/>
                <w:iCs/>
                <w:sz w:val="24"/>
                <w:szCs w:val="24"/>
              </w:rPr>
              <w:t>boletines</w:t>
            </w:r>
            <w:r w:rsidR="00880C71" w:rsidRPr="00FB00E9">
              <w:rPr>
                <w:rFonts w:cs="Arial"/>
                <w:bCs/>
                <w:iCs/>
                <w:sz w:val="24"/>
                <w:szCs w:val="24"/>
              </w:rPr>
              <w:t xml:space="preserve"> vig</w:t>
            </w:r>
            <w:r w:rsidR="007700F0" w:rsidRPr="00FB00E9">
              <w:rPr>
                <w:rFonts w:cs="Arial"/>
                <w:bCs/>
                <w:iCs/>
                <w:sz w:val="24"/>
                <w:szCs w:val="24"/>
              </w:rPr>
              <w:t>ente</w:t>
            </w:r>
            <w:proofErr w:type="gramEnd"/>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w:t>
            </w:r>
            <w:proofErr w:type="gramStart"/>
            <w:r w:rsidRPr="000F6A80">
              <w:rPr>
                <w:rFonts w:cs="Arial"/>
                <w:b/>
                <w:bCs/>
                <w:iCs/>
                <w:sz w:val="24"/>
                <w:szCs w:val="24"/>
              </w:rPr>
              <w:t>embargo</w:t>
            </w:r>
            <w:proofErr w:type="gramEnd"/>
            <w:r w:rsidRPr="000F6A80">
              <w:rPr>
                <w:rFonts w:cs="Arial"/>
                <w:b/>
                <w:bCs/>
                <w:iCs/>
                <w:sz w:val="24"/>
                <w:szCs w:val="24"/>
              </w:rPr>
              <w:t xml:space="preserve">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CUARENTA Y CINCO (45</w:t>
            </w:r>
            <w:proofErr w:type="gramStart"/>
            <w:r w:rsidR="004B6197" w:rsidRPr="00FF25B1">
              <w:rPr>
                <w:rFonts w:cs="Arial"/>
                <w:b/>
                <w:iCs/>
                <w:sz w:val="24"/>
                <w:szCs w:val="24"/>
              </w:rPr>
              <w:t xml:space="preserve">) </w:t>
            </w:r>
            <w:r w:rsidR="003357B6" w:rsidRPr="00FF25B1">
              <w:rPr>
                <w:rFonts w:cs="Arial"/>
                <w:b/>
                <w:iCs/>
                <w:sz w:val="24"/>
                <w:szCs w:val="24"/>
              </w:rPr>
              <w:t xml:space="preserve"> CALENDARIO</w:t>
            </w:r>
            <w:proofErr w:type="gramEnd"/>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 xml:space="preserve">para construir la obra en referencia por un valor de </w:t>
      </w:r>
      <w:proofErr w:type="gramStart"/>
      <w:r w:rsidRPr="004C6DB3">
        <w:rPr>
          <w:rFonts w:cs="Arial"/>
          <w:bCs/>
          <w:i/>
          <w:sz w:val="20"/>
          <w:szCs w:val="20"/>
          <w:lang w:val="es-ES_tradnl"/>
        </w:rPr>
        <w:t>Lempiras:_</w:t>
      </w:r>
      <w:proofErr w:type="gramEnd"/>
      <w:r w:rsidRPr="004C6DB3">
        <w:rPr>
          <w:rFonts w:cs="Arial"/>
          <w:bCs/>
          <w:i/>
          <w:sz w:val="20"/>
          <w:szCs w:val="20"/>
          <w:lang w:val="es-ES_tradnl"/>
        </w:rPr>
        <w:t>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Los cuales incluyen los </w:t>
      </w:r>
      <w:proofErr w:type="gramStart"/>
      <w:r w:rsidRPr="004C6DB3">
        <w:rPr>
          <w:rFonts w:cs="Arial"/>
          <w:bCs/>
          <w:i/>
          <w:sz w:val="20"/>
          <w:szCs w:val="20"/>
          <w:lang w:val="es-ES_tradnl"/>
        </w:rPr>
        <w:t>costos  de</w:t>
      </w:r>
      <w:proofErr w:type="gramEnd"/>
      <w:r w:rsidRPr="004C6DB3">
        <w:rPr>
          <w:rFonts w:cs="Arial"/>
          <w:bCs/>
          <w:i/>
          <w:sz w:val="20"/>
          <w:szCs w:val="20"/>
          <w:lang w:val="es-ES_tradnl"/>
        </w:rPr>
        <w:t xml:space="preserv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Meses o días consecutivos después de iniciar </w:t>
      </w:r>
      <w:proofErr w:type="gramStart"/>
      <w:r w:rsidRPr="004C6DB3">
        <w:rPr>
          <w:rFonts w:cs="Arial"/>
          <w:bCs/>
          <w:i/>
          <w:sz w:val="20"/>
          <w:szCs w:val="20"/>
          <w:lang w:val="es-ES_tradnl"/>
        </w:rPr>
        <w:t>el  trabajo</w:t>
      </w:r>
      <w:proofErr w:type="gramEnd"/>
      <w:r w:rsidRPr="004C6DB3">
        <w:rPr>
          <w:rFonts w:cs="Arial"/>
          <w:bCs/>
          <w:i/>
          <w:sz w:val="20"/>
          <w:szCs w:val="20"/>
          <w:lang w:val="es-ES_tradnl"/>
        </w:rPr>
        <w:t>.-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Mantenimiento de Oferta a favor de la Secretaría de Estado en los Despachos de Infraestructura y Servicios </w:t>
      </w:r>
      <w:proofErr w:type="gramStart"/>
      <w:r w:rsidRPr="004C6DB3">
        <w:rPr>
          <w:rFonts w:cs="Arial"/>
          <w:bCs/>
          <w:i/>
          <w:sz w:val="20"/>
          <w:szCs w:val="20"/>
          <w:lang w:val="es-ES_tradnl"/>
        </w:rPr>
        <w:t>Públicos  (</w:t>
      </w:r>
      <w:proofErr w:type="gramEnd"/>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proofErr w:type="gramStart"/>
      <w:r w:rsidRPr="004C6DB3">
        <w:rPr>
          <w:rFonts w:cs="Arial"/>
          <w:bCs/>
          <w:i/>
          <w:sz w:val="20"/>
          <w:szCs w:val="20"/>
          <w:lang w:val="es-ES_tradnl"/>
        </w:rPr>
        <w:t>Dirección:_</w:t>
      </w:r>
      <w:proofErr w:type="gramEnd"/>
      <w:r w:rsidRPr="004C6DB3">
        <w:rPr>
          <w:rFonts w:cs="Arial"/>
          <w:bCs/>
          <w:i/>
          <w:sz w:val="20"/>
          <w:szCs w:val="20"/>
          <w:lang w:val="es-ES_tradnl"/>
        </w:rPr>
        <w:t>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2F7D2A12" w:rsidR="006A2DF2" w:rsidRPr="00D939B4" w:rsidRDefault="008C4AA5" w:rsidP="002F1669">
      <w:pPr>
        <w:rPr>
          <w:rFonts w:cs="Arial"/>
          <w:b/>
          <w:bCs/>
          <w:i/>
        </w:rPr>
      </w:pPr>
      <w:r>
        <w:rPr>
          <w:rFonts w:cs="Arial"/>
          <w:b/>
          <w:bCs/>
          <w:i/>
        </w:rPr>
        <w:t>“</w:t>
      </w:r>
      <w:r w:rsidR="000446CC">
        <w:rPr>
          <w:rFonts w:cs="Arial"/>
          <w:b/>
          <w:bCs/>
          <w:i/>
        </w:rPr>
        <w:t>BACHEO DE LA RED VIAL PAVIMENTADA SECUNDARIA, RUTA 158, LA FLORIDA - LA ZUMBADORA, DEPARTAMENTO DE COPÁN</w:t>
      </w:r>
      <w:r>
        <w:rPr>
          <w:rFonts w:cs="Arial"/>
          <w:b/>
          <w:bCs/>
          <w:i/>
        </w:rPr>
        <w:t>”</w:t>
      </w:r>
      <w:r w:rsidR="006A2DF2" w:rsidRPr="00D939B4">
        <w:rPr>
          <w:rFonts w:cs="Arial"/>
          <w:b/>
          <w:bCs/>
          <w:i/>
        </w:rPr>
        <w:t>.</w:t>
      </w:r>
    </w:p>
    <w:p w14:paraId="0C417A37" w14:textId="5C1FA6F4"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0446CC">
        <w:rPr>
          <w:rFonts w:cs="Arial"/>
          <w:b/>
          <w:bCs/>
          <w:i/>
        </w:rPr>
        <w:t>152</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446CC" w:rsidRPr="006518A5" w14:paraId="28FC2478" w14:textId="77777777" w:rsidTr="000245A9">
        <w:trPr>
          <w:trHeight w:val="300"/>
        </w:trPr>
        <w:tc>
          <w:tcPr>
            <w:tcW w:w="762" w:type="dxa"/>
            <w:noWrap/>
            <w:hideMark/>
          </w:tcPr>
          <w:p w14:paraId="47D9B1CC" w14:textId="77777777" w:rsidR="000446CC" w:rsidRPr="006518A5" w:rsidRDefault="000446CC" w:rsidP="000446CC">
            <w:pPr>
              <w:jc w:val="center"/>
              <w:rPr>
                <w:rFonts w:cs="Arial"/>
                <w:sz w:val="20"/>
                <w:szCs w:val="20"/>
              </w:rPr>
            </w:pPr>
            <w:r w:rsidRPr="006518A5">
              <w:rPr>
                <w:rFonts w:cs="Arial"/>
                <w:sz w:val="20"/>
                <w:szCs w:val="20"/>
              </w:rPr>
              <w:t>1</w:t>
            </w:r>
          </w:p>
        </w:tc>
        <w:tc>
          <w:tcPr>
            <w:tcW w:w="4205" w:type="dxa"/>
            <w:hideMark/>
          </w:tcPr>
          <w:p w14:paraId="0586C491" w14:textId="77777777" w:rsidR="000446CC" w:rsidRPr="006518A5" w:rsidRDefault="000446CC" w:rsidP="000446CC">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0446CC" w:rsidRPr="006518A5" w:rsidRDefault="000446CC" w:rsidP="000446CC">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3C40595A" w:rsidR="000446CC" w:rsidRPr="006518A5" w:rsidRDefault="000446CC" w:rsidP="000446CC">
            <w:pPr>
              <w:jc w:val="right"/>
              <w:rPr>
                <w:rFonts w:cs="Arial"/>
                <w:sz w:val="20"/>
                <w:szCs w:val="20"/>
              </w:rPr>
            </w:pPr>
            <w:r w:rsidRPr="006518A5">
              <w:rPr>
                <w:rFonts w:cs="Arial"/>
                <w:sz w:val="20"/>
                <w:szCs w:val="20"/>
              </w:rPr>
              <w:t>42.72</w:t>
            </w:r>
          </w:p>
        </w:tc>
        <w:tc>
          <w:tcPr>
            <w:tcW w:w="848" w:type="dxa"/>
            <w:noWrap/>
            <w:hideMark/>
          </w:tcPr>
          <w:p w14:paraId="05CA3FC7" w14:textId="77777777" w:rsidR="000446CC" w:rsidRPr="006518A5" w:rsidRDefault="000446CC" w:rsidP="000446CC">
            <w:pPr>
              <w:jc w:val="left"/>
              <w:rPr>
                <w:rFonts w:cs="Arial"/>
                <w:sz w:val="20"/>
                <w:szCs w:val="20"/>
              </w:rPr>
            </w:pPr>
            <w:r w:rsidRPr="006518A5">
              <w:rPr>
                <w:rFonts w:cs="Arial"/>
                <w:sz w:val="20"/>
                <w:szCs w:val="20"/>
              </w:rPr>
              <w:t> </w:t>
            </w:r>
          </w:p>
        </w:tc>
        <w:tc>
          <w:tcPr>
            <w:tcW w:w="1050" w:type="dxa"/>
            <w:noWrap/>
            <w:hideMark/>
          </w:tcPr>
          <w:p w14:paraId="3AFD7848" w14:textId="77777777" w:rsidR="000446CC" w:rsidRPr="006518A5" w:rsidRDefault="000446CC" w:rsidP="000446CC">
            <w:pPr>
              <w:jc w:val="left"/>
              <w:rPr>
                <w:rFonts w:cs="Arial"/>
                <w:sz w:val="20"/>
                <w:szCs w:val="20"/>
              </w:rPr>
            </w:pPr>
            <w:r w:rsidRPr="006518A5">
              <w:rPr>
                <w:rFonts w:cs="Arial"/>
                <w:sz w:val="20"/>
                <w:szCs w:val="20"/>
              </w:rPr>
              <w:t> </w:t>
            </w:r>
          </w:p>
        </w:tc>
      </w:tr>
      <w:tr w:rsidR="000446CC" w:rsidRPr="006518A5" w14:paraId="590B87D6" w14:textId="77777777" w:rsidTr="000245A9">
        <w:trPr>
          <w:trHeight w:val="300"/>
        </w:trPr>
        <w:tc>
          <w:tcPr>
            <w:tcW w:w="762" w:type="dxa"/>
            <w:noWrap/>
            <w:hideMark/>
          </w:tcPr>
          <w:p w14:paraId="6C0FDFEA" w14:textId="77777777" w:rsidR="000446CC" w:rsidRPr="006518A5" w:rsidRDefault="000446CC" w:rsidP="000446CC">
            <w:pPr>
              <w:jc w:val="center"/>
              <w:rPr>
                <w:rFonts w:cs="Arial"/>
                <w:sz w:val="20"/>
                <w:szCs w:val="20"/>
              </w:rPr>
            </w:pPr>
            <w:r w:rsidRPr="006518A5">
              <w:rPr>
                <w:rFonts w:cs="Arial"/>
                <w:sz w:val="20"/>
                <w:szCs w:val="20"/>
              </w:rPr>
              <w:t>2</w:t>
            </w:r>
          </w:p>
        </w:tc>
        <w:tc>
          <w:tcPr>
            <w:tcW w:w="4205" w:type="dxa"/>
            <w:hideMark/>
          </w:tcPr>
          <w:p w14:paraId="380E096C" w14:textId="77777777" w:rsidR="000446CC" w:rsidRPr="006518A5" w:rsidRDefault="000446CC" w:rsidP="000446CC">
            <w:pPr>
              <w:jc w:val="left"/>
              <w:rPr>
                <w:rFonts w:cs="Arial"/>
                <w:sz w:val="20"/>
                <w:szCs w:val="20"/>
              </w:rPr>
            </w:pPr>
            <w:r w:rsidRPr="006518A5">
              <w:rPr>
                <w:rFonts w:cs="Arial"/>
                <w:sz w:val="20"/>
                <w:szCs w:val="20"/>
              </w:rPr>
              <w:t>Base</w:t>
            </w:r>
          </w:p>
        </w:tc>
        <w:tc>
          <w:tcPr>
            <w:tcW w:w="1124" w:type="dxa"/>
            <w:noWrap/>
            <w:hideMark/>
          </w:tcPr>
          <w:p w14:paraId="0D8C3FFE" w14:textId="77777777" w:rsidR="000446CC" w:rsidRPr="006518A5" w:rsidRDefault="000446CC" w:rsidP="000446CC">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10C05A54" w:rsidR="000446CC" w:rsidRPr="006518A5" w:rsidRDefault="000446CC" w:rsidP="000446CC">
            <w:pPr>
              <w:jc w:val="right"/>
              <w:rPr>
                <w:rFonts w:cs="Arial"/>
                <w:sz w:val="20"/>
                <w:szCs w:val="20"/>
              </w:rPr>
            </w:pPr>
            <w:r w:rsidRPr="006518A5">
              <w:rPr>
                <w:rFonts w:cs="Arial"/>
                <w:sz w:val="20"/>
                <w:szCs w:val="20"/>
              </w:rPr>
              <w:t>12.82</w:t>
            </w:r>
          </w:p>
        </w:tc>
        <w:tc>
          <w:tcPr>
            <w:tcW w:w="848" w:type="dxa"/>
            <w:noWrap/>
            <w:hideMark/>
          </w:tcPr>
          <w:p w14:paraId="32191D59" w14:textId="77777777" w:rsidR="000446CC" w:rsidRPr="006518A5" w:rsidRDefault="000446CC" w:rsidP="000446CC">
            <w:pPr>
              <w:jc w:val="left"/>
              <w:rPr>
                <w:rFonts w:cs="Arial"/>
                <w:sz w:val="20"/>
                <w:szCs w:val="20"/>
              </w:rPr>
            </w:pPr>
            <w:r w:rsidRPr="006518A5">
              <w:rPr>
                <w:rFonts w:cs="Arial"/>
                <w:sz w:val="20"/>
                <w:szCs w:val="20"/>
              </w:rPr>
              <w:t> </w:t>
            </w:r>
          </w:p>
        </w:tc>
        <w:tc>
          <w:tcPr>
            <w:tcW w:w="1050" w:type="dxa"/>
            <w:noWrap/>
            <w:hideMark/>
          </w:tcPr>
          <w:p w14:paraId="0887B3DB" w14:textId="77777777" w:rsidR="000446CC" w:rsidRPr="006518A5" w:rsidRDefault="000446CC" w:rsidP="000446CC">
            <w:pPr>
              <w:jc w:val="left"/>
              <w:rPr>
                <w:rFonts w:cs="Arial"/>
                <w:sz w:val="20"/>
                <w:szCs w:val="20"/>
              </w:rPr>
            </w:pPr>
            <w:r w:rsidRPr="006518A5">
              <w:rPr>
                <w:rFonts w:cs="Arial"/>
                <w:sz w:val="20"/>
                <w:szCs w:val="20"/>
              </w:rPr>
              <w:t> </w:t>
            </w:r>
          </w:p>
        </w:tc>
      </w:tr>
      <w:tr w:rsidR="000446CC" w:rsidRPr="006518A5" w14:paraId="422B9D73" w14:textId="77777777" w:rsidTr="000245A9">
        <w:trPr>
          <w:trHeight w:val="300"/>
        </w:trPr>
        <w:tc>
          <w:tcPr>
            <w:tcW w:w="762" w:type="dxa"/>
            <w:noWrap/>
            <w:hideMark/>
          </w:tcPr>
          <w:p w14:paraId="2A670E2F" w14:textId="77777777" w:rsidR="000446CC" w:rsidRPr="006518A5" w:rsidRDefault="000446CC" w:rsidP="000446CC">
            <w:pPr>
              <w:jc w:val="center"/>
              <w:rPr>
                <w:rFonts w:cs="Arial"/>
                <w:sz w:val="20"/>
                <w:szCs w:val="20"/>
              </w:rPr>
            </w:pPr>
            <w:r w:rsidRPr="006518A5">
              <w:rPr>
                <w:rFonts w:cs="Arial"/>
                <w:sz w:val="20"/>
                <w:szCs w:val="20"/>
              </w:rPr>
              <w:t>3</w:t>
            </w:r>
          </w:p>
        </w:tc>
        <w:tc>
          <w:tcPr>
            <w:tcW w:w="4205" w:type="dxa"/>
            <w:hideMark/>
          </w:tcPr>
          <w:p w14:paraId="4E97FB10" w14:textId="77777777" w:rsidR="000446CC" w:rsidRPr="006518A5" w:rsidRDefault="000446CC" w:rsidP="000446CC">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0446CC" w:rsidRPr="006518A5" w:rsidRDefault="000446CC" w:rsidP="000446CC">
            <w:pPr>
              <w:jc w:val="center"/>
              <w:rPr>
                <w:rFonts w:cs="Arial"/>
                <w:sz w:val="20"/>
                <w:szCs w:val="20"/>
              </w:rPr>
            </w:pPr>
            <w:r w:rsidRPr="006518A5">
              <w:rPr>
                <w:rFonts w:cs="Arial"/>
                <w:sz w:val="20"/>
                <w:szCs w:val="20"/>
              </w:rPr>
              <w:t>Gal</w:t>
            </w:r>
          </w:p>
        </w:tc>
        <w:tc>
          <w:tcPr>
            <w:tcW w:w="1106" w:type="dxa"/>
            <w:noWrap/>
            <w:hideMark/>
          </w:tcPr>
          <w:p w14:paraId="628A2461" w14:textId="04748828" w:rsidR="000446CC" w:rsidRPr="006518A5" w:rsidRDefault="000446CC" w:rsidP="000446CC">
            <w:pPr>
              <w:jc w:val="right"/>
              <w:rPr>
                <w:rFonts w:cs="Arial"/>
                <w:sz w:val="20"/>
                <w:szCs w:val="20"/>
              </w:rPr>
            </w:pPr>
            <w:r w:rsidRPr="006518A5">
              <w:rPr>
                <w:rFonts w:cs="Arial"/>
                <w:sz w:val="20"/>
                <w:szCs w:val="20"/>
              </w:rPr>
              <w:t>683.48</w:t>
            </w:r>
          </w:p>
        </w:tc>
        <w:tc>
          <w:tcPr>
            <w:tcW w:w="848" w:type="dxa"/>
            <w:noWrap/>
            <w:hideMark/>
          </w:tcPr>
          <w:p w14:paraId="68A29293" w14:textId="77777777" w:rsidR="000446CC" w:rsidRPr="006518A5" w:rsidRDefault="000446CC" w:rsidP="000446CC">
            <w:pPr>
              <w:jc w:val="left"/>
              <w:rPr>
                <w:rFonts w:cs="Arial"/>
                <w:sz w:val="20"/>
                <w:szCs w:val="20"/>
              </w:rPr>
            </w:pPr>
            <w:r w:rsidRPr="006518A5">
              <w:rPr>
                <w:rFonts w:cs="Arial"/>
                <w:sz w:val="20"/>
                <w:szCs w:val="20"/>
              </w:rPr>
              <w:t> </w:t>
            </w:r>
          </w:p>
        </w:tc>
        <w:tc>
          <w:tcPr>
            <w:tcW w:w="1050" w:type="dxa"/>
            <w:noWrap/>
            <w:hideMark/>
          </w:tcPr>
          <w:p w14:paraId="3FDDFC7A" w14:textId="77777777" w:rsidR="000446CC" w:rsidRPr="006518A5" w:rsidRDefault="000446CC" w:rsidP="000446CC">
            <w:pPr>
              <w:jc w:val="left"/>
              <w:rPr>
                <w:rFonts w:cs="Arial"/>
                <w:sz w:val="20"/>
                <w:szCs w:val="20"/>
              </w:rPr>
            </w:pPr>
            <w:r w:rsidRPr="006518A5">
              <w:rPr>
                <w:rFonts w:cs="Arial"/>
                <w:sz w:val="20"/>
                <w:szCs w:val="20"/>
              </w:rPr>
              <w:t> </w:t>
            </w:r>
          </w:p>
        </w:tc>
      </w:tr>
      <w:tr w:rsidR="000446CC" w:rsidRPr="006518A5" w14:paraId="051C7C12" w14:textId="77777777" w:rsidTr="000245A9">
        <w:trPr>
          <w:trHeight w:val="300"/>
        </w:trPr>
        <w:tc>
          <w:tcPr>
            <w:tcW w:w="762" w:type="dxa"/>
            <w:noWrap/>
            <w:hideMark/>
          </w:tcPr>
          <w:p w14:paraId="1E442969" w14:textId="77777777" w:rsidR="000446CC" w:rsidRPr="006518A5" w:rsidRDefault="000446CC" w:rsidP="000446CC">
            <w:pPr>
              <w:jc w:val="center"/>
              <w:rPr>
                <w:rFonts w:cs="Arial"/>
                <w:sz w:val="20"/>
                <w:szCs w:val="20"/>
              </w:rPr>
            </w:pPr>
            <w:r w:rsidRPr="006518A5">
              <w:rPr>
                <w:rFonts w:cs="Arial"/>
                <w:sz w:val="20"/>
                <w:szCs w:val="20"/>
              </w:rPr>
              <w:t>4</w:t>
            </w:r>
          </w:p>
        </w:tc>
        <w:tc>
          <w:tcPr>
            <w:tcW w:w="4205" w:type="dxa"/>
            <w:hideMark/>
          </w:tcPr>
          <w:p w14:paraId="37F55273" w14:textId="77777777" w:rsidR="000446CC" w:rsidRPr="006518A5" w:rsidRDefault="000446CC" w:rsidP="000446CC">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0446CC" w:rsidRPr="006518A5" w:rsidRDefault="000446CC" w:rsidP="000446CC">
            <w:pPr>
              <w:jc w:val="center"/>
              <w:rPr>
                <w:rFonts w:cs="Arial"/>
                <w:sz w:val="20"/>
                <w:szCs w:val="20"/>
              </w:rPr>
            </w:pPr>
            <w:r w:rsidRPr="006518A5">
              <w:rPr>
                <w:rFonts w:cs="Arial"/>
                <w:sz w:val="20"/>
                <w:szCs w:val="20"/>
              </w:rPr>
              <w:t>Ton-Km</w:t>
            </w:r>
          </w:p>
        </w:tc>
        <w:tc>
          <w:tcPr>
            <w:tcW w:w="1106" w:type="dxa"/>
            <w:noWrap/>
            <w:hideMark/>
          </w:tcPr>
          <w:p w14:paraId="249461E3" w14:textId="3558E55A" w:rsidR="000446CC" w:rsidRPr="006518A5" w:rsidRDefault="000446CC" w:rsidP="000446CC">
            <w:pPr>
              <w:jc w:val="right"/>
              <w:rPr>
                <w:rFonts w:cs="Arial"/>
                <w:sz w:val="20"/>
                <w:szCs w:val="20"/>
              </w:rPr>
            </w:pPr>
            <w:r w:rsidRPr="006518A5">
              <w:rPr>
                <w:rFonts w:cs="Arial"/>
                <w:sz w:val="20"/>
                <w:szCs w:val="20"/>
              </w:rPr>
              <w:t>43,230.00</w:t>
            </w:r>
          </w:p>
        </w:tc>
        <w:tc>
          <w:tcPr>
            <w:tcW w:w="848" w:type="dxa"/>
            <w:noWrap/>
            <w:hideMark/>
          </w:tcPr>
          <w:p w14:paraId="6B7C04D3" w14:textId="77777777" w:rsidR="000446CC" w:rsidRPr="006518A5" w:rsidRDefault="000446CC" w:rsidP="000446CC">
            <w:pPr>
              <w:jc w:val="left"/>
              <w:rPr>
                <w:rFonts w:cs="Arial"/>
                <w:sz w:val="20"/>
                <w:szCs w:val="20"/>
              </w:rPr>
            </w:pPr>
            <w:r w:rsidRPr="006518A5">
              <w:rPr>
                <w:rFonts w:cs="Arial"/>
                <w:sz w:val="20"/>
                <w:szCs w:val="20"/>
              </w:rPr>
              <w:t> </w:t>
            </w:r>
          </w:p>
        </w:tc>
        <w:tc>
          <w:tcPr>
            <w:tcW w:w="1050" w:type="dxa"/>
            <w:noWrap/>
            <w:hideMark/>
          </w:tcPr>
          <w:p w14:paraId="0FD1F7CF" w14:textId="77777777" w:rsidR="000446CC" w:rsidRPr="006518A5" w:rsidRDefault="000446CC" w:rsidP="000446CC">
            <w:pPr>
              <w:jc w:val="left"/>
              <w:rPr>
                <w:rFonts w:cs="Arial"/>
                <w:sz w:val="20"/>
                <w:szCs w:val="20"/>
              </w:rPr>
            </w:pPr>
            <w:r w:rsidRPr="006518A5">
              <w:rPr>
                <w:rFonts w:cs="Arial"/>
                <w:sz w:val="20"/>
                <w:szCs w:val="20"/>
              </w:rPr>
              <w:t> </w:t>
            </w:r>
          </w:p>
        </w:tc>
      </w:tr>
      <w:tr w:rsidR="000446CC" w:rsidRPr="006518A5" w14:paraId="6F53B4FB" w14:textId="77777777" w:rsidTr="000245A9">
        <w:trPr>
          <w:trHeight w:val="300"/>
        </w:trPr>
        <w:tc>
          <w:tcPr>
            <w:tcW w:w="762" w:type="dxa"/>
            <w:noWrap/>
            <w:hideMark/>
          </w:tcPr>
          <w:p w14:paraId="30D07709" w14:textId="77777777" w:rsidR="000446CC" w:rsidRPr="006518A5" w:rsidRDefault="000446CC" w:rsidP="000446CC">
            <w:pPr>
              <w:jc w:val="center"/>
              <w:rPr>
                <w:rFonts w:cs="Arial"/>
                <w:sz w:val="20"/>
                <w:szCs w:val="20"/>
              </w:rPr>
            </w:pPr>
            <w:r w:rsidRPr="006518A5">
              <w:rPr>
                <w:rFonts w:cs="Arial"/>
                <w:sz w:val="20"/>
                <w:szCs w:val="20"/>
              </w:rPr>
              <w:t>5</w:t>
            </w:r>
          </w:p>
        </w:tc>
        <w:tc>
          <w:tcPr>
            <w:tcW w:w="4205" w:type="dxa"/>
            <w:hideMark/>
          </w:tcPr>
          <w:p w14:paraId="48736C76" w14:textId="77777777" w:rsidR="000446CC" w:rsidRPr="006518A5" w:rsidRDefault="000446CC" w:rsidP="000446CC">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0446CC" w:rsidRPr="006518A5" w:rsidRDefault="000446CC" w:rsidP="000446CC">
            <w:pPr>
              <w:jc w:val="center"/>
              <w:rPr>
                <w:rFonts w:cs="Arial"/>
                <w:sz w:val="20"/>
                <w:szCs w:val="20"/>
              </w:rPr>
            </w:pPr>
            <w:r w:rsidRPr="006518A5">
              <w:rPr>
                <w:rFonts w:cs="Arial"/>
                <w:sz w:val="20"/>
                <w:szCs w:val="20"/>
              </w:rPr>
              <w:t>Ton</w:t>
            </w:r>
          </w:p>
        </w:tc>
        <w:tc>
          <w:tcPr>
            <w:tcW w:w="1106" w:type="dxa"/>
            <w:noWrap/>
            <w:hideMark/>
          </w:tcPr>
          <w:p w14:paraId="29979344" w14:textId="37D28CCB" w:rsidR="000446CC" w:rsidRPr="006518A5" w:rsidRDefault="000446CC" w:rsidP="000446CC">
            <w:pPr>
              <w:jc w:val="right"/>
              <w:rPr>
                <w:rFonts w:cs="Arial"/>
                <w:sz w:val="20"/>
                <w:szCs w:val="20"/>
              </w:rPr>
            </w:pPr>
            <w:r w:rsidRPr="006518A5">
              <w:rPr>
                <w:rFonts w:cs="Arial"/>
                <w:sz w:val="20"/>
                <w:szCs w:val="20"/>
              </w:rPr>
              <w:t>393.00</w:t>
            </w:r>
          </w:p>
        </w:tc>
        <w:tc>
          <w:tcPr>
            <w:tcW w:w="848" w:type="dxa"/>
            <w:noWrap/>
            <w:hideMark/>
          </w:tcPr>
          <w:p w14:paraId="36F95DB0" w14:textId="77777777" w:rsidR="000446CC" w:rsidRPr="006518A5" w:rsidRDefault="000446CC" w:rsidP="000446CC">
            <w:pPr>
              <w:jc w:val="left"/>
              <w:rPr>
                <w:rFonts w:cs="Arial"/>
                <w:sz w:val="20"/>
                <w:szCs w:val="20"/>
              </w:rPr>
            </w:pPr>
            <w:r w:rsidRPr="006518A5">
              <w:rPr>
                <w:rFonts w:cs="Arial"/>
                <w:sz w:val="20"/>
                <w:szCs w:val="20"/>
              </w:rPr>
              <w:t> </w:t>
            </w:r>
          </w:p>
        </w:tc>
        <w:tc>
          <w:tcPr>
            <w:tcW w:w="1050" w:type="dxa"/>
            <w:noWrap/>
            <w:hideMark/>
          </w:tcPr>
          <w:p w14:paraId="178BF571" w14:textId="77777777" w:rsidR="000446CC" w:rsidRPr="006518A5" w:rsidRDefault="000446CC" w:rsidP="000446CC">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w:t>
      </w:r>
      <w:proofErr w:type="gramStart"/>
      <w:r w:rsidRPr="00833CC6">
        <w:rPr>
          <w:rFonts w:ascii="Times New Roman" w:hAnsi="Times New Roman"/>
          <w:szCs w:val="24"/>
        </w:rPr>
        <w:t>o  Fianzas</w:t>
      </w:r>
      <w:proofErr w:type="gramEnd"/>
      <w:r w:rsidRPr="00833CC6">
        <w:rPr>
          <w:rFonts w:ascii="Times New Roman" w:hAnsi="Times New Roman"/>
          <w:szCs w:val="24"/>
        </w:rPr>
        <w:t xml:space="preserve">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w:t>
      </w:r>
      <w:proofErr w:type="gramStart"/>
      <w:r w:rsidRPr="00AF6C45">
        <w:t xml:space="preserve">los  </w:t>
      </w:r>
      <w:permStart w:id="716325079" w:edGrp="everyone"/>
      <w:r w:rsidRPr="00AF6C45">
        <w:t>_</w:t>
      </w:r>
      <w:proofErr w:type="gramEnd"/>
      <w:r w:rsidRPr="00AF6C45">
        <w:t>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w:t>
      </w:r>
      <w:proofErr w:type="gramStart"/>
      <w:r w:rsidRPr="00A878EC">
        <w:rPr>
          <w:rFonts w:ascii="Cambria" w:hAnsi="Cambria" w:cs="Arial"/>
        </w:rPr>
        <w:t>Secretario</w:t>
      </w:r>
      <w:proofErr w:type="gramEnd"/>
      <w:r w:rsidRPr="00A878EC">
        <w:rPr>
          <w:rFonts w:ascii="Cambria" w:hAnsi="Cambria" w:cs="Arial"/>
        </w:rPr>
        <w:t xml:space="preserve">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proofErr w:type="gramStart"/>
      <w:r w:rsidRPr="00D76BCC">
        <w:rPr>
          <w:rFonts w:ascii="Cambria" w:hAnsi="Cambria" w:cs="Tahoma"/>
          <w:b/>
          <w:spacing w:val="-3"/>
        </w:rPr>
        <w:tab/>
        <w:t xml:space="preserve">  </w:t>
      </w:r>
      <w:r w:rsidRPr="00D76BCC">
        <w:rPr>
          <w:rFonts w:ascii="Cambria" w:hAnsi="Cambria" w:cs="Tahoma"/>
          <w:b/>
          <w:spacing w:val="-3"/>
        </w:rPr>
        <w:tab/>
      </w:r>
      <w:proofErr w:type="gramEnd"/>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proofErr w:type="gramStart"/>
      <w:r w:rsidR="00AE239A">
        <w:rPr>
          <w:rFonts w:ascii="Cambria" w:hAnsi="Cambria" w:cs="Tahoma"/>
          <w:spacing w:val="-3"/>
        </w:rPr>
        <w:t>F</w:t>
      </w:r>
      <w:r w:rsidRPr="00D76BCC">
        <w:rPr>
          <w:rFonts w:ascii="Cambria" w:hAnsi="Cambria" w:cs="Tahoma"/>
          <w:spacing w:val="-3"/>
        </w:rPr>
        <w:t>uncionario</w:t>
      </w:r>
      <w:proofErr w:type="gramEnd"/>
      <w:r w:rsidRPr="00D76BCC">
        <w:rPr>
          <w:rFonts w:ascii="Cambria" w:hAnsi="Cambria" w:cs="Tahoma"/>
          <w:spacing w:val="-3"/>
        </w:rPr>
        <w:t xml:space="preserve">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 xml:space="preserve">RESPONSABILIDAD </w:t>
      </w:r>
      <w:proofErr w:type="gramStart"/>
      <w:r w:rsidR="00402F61" w:rsidRPr="000E7410">
        <w:rPr>
          <w:rFonts w:ascii="Cambria" w:hAnsi="Cambria" w:cs="Tahoma"/>
          <w:b/>
          <w:bCs/>
          <w:color w:val="000000"/>
          <w:spacing w:val="-3"/>
          <w:u w:val="single"/>
        </w:rPr>
        <w:t>LABORAL  Y</w:t>
      </w:r>
      <w:proofErr w:type="gramEnd"/>
      <w:r w:rsidR="00402F61" w:rsidRPr="000E7410">
        <w:rPr>
          <w:rFonts w:ascii="Cambria" w:hAnsi="Cambria" w:cs="Tahoma"/>
          <w:b/>
          <w:bCs/>
          <w:color w:val="000000"/>
          <w:spacing w:val="-3"/>
          <w:u w:val="single"/>
        </w:rPr>
        <w:t xml:space="preserve">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w:t>
      </w:r>
      <w:proofErr w:type="gramStart"/>
      <w:r w:rsidRPr="000E7410">
        <w:rPr>
          <w:rFonts w:ascii="Cambria" w:hAnsi="Cambria" w:cs="Tahoma"/>
          <w:color w:val="000000"/>
          <w:spacing w:val="-3"/>
        </w:rPr>
        <w:t>CONTRATISTA  será</w:t>
      </w:r>
      <w:proofErr w:type="gramEnd"/>
      <w:r w:rsidRPr="000E7410">
        <w:rPr>
          <w:rFonts w:ascii="Cambria" w:hAnsi="Cambria" w:cs="Tahoma"/>
          <w:color w:val="000000"/>
          <w:spacing w:val="-3"/>
        </w:rPr>
        <w:t xml:space="preserve">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2556F989" w14:textId="77777777" w:rsidR="00063EE8" w:rsidRPr="00D76BCC" w:rsidRDefault="00063EE8" w:rsidP="00063EE8">
      <w:pPr>
        <w:suppressAutoHyphens/>
        <w:rPr>
          <w:rFonts w:ascii="Cambria" w:hAnsi="Cambria" w:cs="Tahoma"/>
          <w:color w:val="000000"/>
          <w:spacing w:val="-3"/>
        </w:rPr>
      </w:pPr>
    </w:p>
    <w:p w14:paraId="14AFD26A" w14:textId="457DB37D"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w:t>
      </w:r>
      <w:proofErr w:type="gramStart"/>
      <w:r w:rsidRPr="00D76BCC">
        <w:rPr>
          <w:rFonts w:ascii="Cambria" w:hAnsi="Cambria" w:cs="Tahoma"/>
          <w:color w:val="000000"/>
          <w:spacing w:val="-3"/>
        </w:rPr>
        <w:t>incluyéndose</w:t>
      </w:r>
      <w:proofErr w:type="gramEnd"/>
      <w:r w:rsidRPr="00D76BCC">
        <w:rPr>
          <w:rFonts w:ascii="Cambria" w:hAnsi="Cambria" w:cs="Tahoma"/>
          <w:color w:val="000000"/>
          <w:spacing w:val="-3"/>
        </w:rPr>
        <w:t xml:space="preserv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w:t>
      </w:r>
      <w:proofErr w:type="gramStart"/>
      <w:r w:rsidRPr="00D76BCC">
        <w:rPr>
          <w:rFonts w:ascii="Cambria" w:hAnsi="Cambria" w:cs="Tahoma"/>
          <w:color w:val="000000"/>
          <w:spacing w:val="-3"/>
        </w:rPr>
        <w:t>y</w:t>
      </w:r>
      <w:proofErr w:type="gramEnd"/>
      <w:r w:rsidRPr="00D76BCC">
        <w:rPr>
          <w:rFonts w:ascii="Cambria" w:hAnsi="Cambria" w:cs="Tahoma"/>
          <w:color w:val="000000"/>
          <w:spacing w:val="-3"/>
        </w:rPr>
        <w:t xml:space="preserve">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proofErr w:type="gramStart"/>
      <w:r w:rsidRPr="00D76BCC">
        <w:rPr>
          <w:rFonts w:ascii="Cambria" w:hAnsi="Cambria" w:cs="Tahoma"/>
          <w:color w:val="000000"/>
          <w:spacing w:val="-3"/>
        </w:rPr>
        <w:t>Además</w:t>
      </w:r>
      <w:proofErr w:type="gramEnd"/>
      <w:r w:rsidRPr="00D76BCC">
        <w:rPr>
          <w:rFonts w:ascii="Cambria" w:hAnsi="Cambria" w:cs="Tahoma"/>
          <w:color w:val="000000"/>
          <w:spacing w:val="-3"/>
        </w:rPr>
        <w:t xml:space="preserve">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w:t>
      </w:r>
      <w:proofErr w:type="gramStart"/>
      <w:r w:rsidRPr="00D76BCC">
        <w:rPr>
          <w:rFonts w:ascii="Cambria" w:hAnsi="Cambria" w:cs="Tahoma"/>
          <w:color w:val="000000"/>
          <w:spacing w:val="-3"/>
        </w:rPr>
        <w:t>que</w:t>
      </w:r>
      <w:proofErr w:type="gramEnd"/>
      <w:r w:rsidRPr="00D76BCC">
        <w:rPr>
          <w:rFonts w:ascii="Cambria" w:hAnsi="Cambria" w:cs="Tahoma"/>
          <w:color w:val="000000"/>
          <w:spacing w:val="-3"/>
        </w:rPr>
        <w:t xml:space="preserv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 xml:space="preserve">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w:t>
      </w:r>
      <w:proofErr w:type="gramStart"/>
      <w:r w:rsidRPr="005554C9">
        <w:rPr>
          <w:rFonts w:ascii="Cambria" w:hAnsi="Cambria" w:cs="Tahoma"/>
          <w:color w:val="000000"/>
          <w:spacing w:val="-3"/>
        </w:rPr>
        <w:t>Supervisor.-</w:t>
      </w:r>
      <w:proofErr w:type="gramEnd"/>
      <w:r w:rsidRPr="005554C9">
        <w:rPr>
          <w:rFonts w:ascii="Cambria" w:hAnsi="Cambria" w:cs="Tahoma"/>
          <w:color w:val="000000"/>
          <w:spacing w:val="-3"/>
        </w:rPr>
        <w:t xml:space="preserve">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w:t>
      </w:r>
      <w:proofErr w:type="gramStart"/>
      <w:r w:rsidRPr="00D76BCC">
        <w:rPr>
          <w:rFonts w:ascii="Cambria" w:hAnsi="Cambria" w:cs="Tahoma"/>
          <w:color w:val="000000"/>
          <w:spacing w:val="-3"/>
        </w:rPr>
        <w:t>contrate</w:t>
      </w:r>
      <w:proofErr w:type="gramEnd"/>
      <w:r w:rsidRPr="00D76BCC">
        <w:rPr>
          <w:rFonts w:ascii="Cambria" w:hAnsi="Cambria" w:cs="Tahoma"/>
          <w:color w:val="000000"/>
          <w:spacing w:val="-3"/>
        </w:rPr>
        <w:t xml:space="preserv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proofErr w:type="gramStart"/>
      <w:r w:rsidRPr="00D76BCC">
        <w:rPr>
          <w:rFonts w:ascii="Cambria" w:hAnsi="Cambria" w:cs="Tahoma"/>
          <w:color w:val="FFFFFF" w:themeColor="background1"/>
          <w:spacing w:val="-3"/>
        </w:rPr>
        <w:t xml:space="preserve">  </w:t>
      </w:r>
      <w:r w:rsidRPr="00D76BCC">
        <w:rPr>
          <w:rFonts w:ascii="Cambria" w:hAnsi="Cambria" w:cs="Tahoma"/>
          <w:spacing w:val="-3"/>
        </w:rPr>
        <w:t>,</w:t>
      </w:r>
      <w:proofErr w:type="gramEnd"/>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proofErr w:type="gramStart"/>
      <w:r w:rsidRPr="00B923D2">
        <w:rPr>
          <w:rFonts w:eastAsia="Microsoft Sans Serif" w:cs="Arial"/>
          <w:lang w:val="es-ES"/>
        </w:rPr>
        <w:tab/>
        <w:t xml:space="preserve">  %</w:t>
      </w:r>
      <w:proofErr w:type="gramEnd"/>
      <w:r w:rsidRPr="00B923D2">
        <w:rPr>
          <w:rFonts w:eastAsia="Microsoft Sans Serif" w:cs="Arial"/>
          <w:lang w:val="es-ES"/>
        </w:rPr>
        <w:t xml:space="preserve">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85   </w:t>
      </w:r>
      <w:proofErr w:type="gramStart"/>
      <w:r w:rsidRPr="00B923D2">
        <w:rPr>
          <w:rFonts w:eastAsia="Microsoft Sans Serif" w:cs="Arial"/>
          <w:lang w:val="es-ES"/>
        </w:rPr>
        <w:t>-  100</w:t>
      </w:r>
      <w:proofErr w:type="gramEnd"/>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No </w:t>
      </w:r>
      <w:proofErr w:type="gramStart"/>
      <w:r w:rsidRPr="00B923D2">
        <w:rPr>
          <w:rFonts w:eastAsia="Microsoft Sans Serif" w:cs="Arial"/>
          <w:lang w:val="es-ES"/>
        </w:rPr>
        <w:t>obstante</w:t>
      </w:r>
      <w:proofErr w:type="gramEnd"/>
      <w:r w:rsidRPr="00B923D2">
        <w:rPr>
          <w:rFonts w:eastAsia="Microsoft Sans Serif" w:cs="Arial"/>
          <w:lang w:val="es-ES"/>
        </w:rPr>
        <w:t xml:space="preserv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 xml:space="preserve">Las fuentes de </w:t>
      </w:r>
      <w:proofErr w:type="gramStart"/>
      <w:r w:rsidRPr="00B923D2">
        <w:rPr>
          <w:rFonts w:eastAsia="Microsoft Sans Serif" w:cs="Arial"/>
          <w:lang w:val="es-ES"/>
        </w:rPr>
        <w:t>materiales</w:t>
      </w:r>
      <w:proofErr w:type="gramEnd"/>
      <w:r w:rsidRPr="00B923D2">
        <w:rPr>
          <w:rFonts w:eastAsia="Microsoft Sans Serif" w:cs="Arial"/>
          <w:lang w:val="es-ES"/>
        </w:rPr>
        <w:t xml:space="preserve">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 xml:space="preserve">La distancia entre el eje central de la vía y el borde </w:t>
      </w:r>
      <w:proofErr w:type="gramStart"/>
      <w:r w:rsidRPr="00B923D2">
        <w:rPr>
          <w:rFonts w:eastAsia="Microsoft Sans Serif" w:cs="Arial"/>
          <w:lang w:val="es-ES"/>
        </w:rPr>
        <w:t>de  la</w:t>
      </w:r>
      <w:proofErr w:type="gramEnd"/>
      <w:r w:rsidRPr="00B923D2">
        <w:rPr>
          <w:rFonts w:eastAsia="Microsoft Sans Serif" w:cs="Arial"/>
          <w:lang w:val="es-ES"/>
        </w:rPr>
        <w:t xml:space="preserve">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 xml:space="preserve">Correrá por cuenta del Contratista, habilitar o </w:t>
      </w:r>
      <w:proofErr w:type="gramStart"/>
      <w:r w:rsidRPr="00B923D2">
        <w:rPr>
          <w:rFonts w:eastAsia="Microsoft Sans Serif" w:cs="Arial"/>
          <w:lang w:val="es-ES"/>
        </w:rPr>
        <w:t>construir  los</w:t>
      </w:r>
      <w:proofErr w:type="gramEnd"/>
      <w:r w:rsidRPr="00B923D2">
        <w:rPr>
          <w:rFonts w:eastAsia="Microsoft Sans Serif" w:cs="Arial"/>
          <w:lang w:val="es-ES"/>
        </w:rPr>
        <w:t xml:space="preserve">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Se reconocerá el acarreo de la mezcla asfáltica desde el sitio de </w:t>
      </w:r>
      <w:proofErr w:type="gramStart"/>
      <w:r w:rsidRPr="00B923D2">
        <w:rPr>
          <w:rFonts w:ascii="Arial" w:eastAsia="Microsoft Sans Serif" w:hAnsi="Arial" w:cs="Arial"/>
          <w:sz w:val="22"/>
          <w:szCs w:val="22"/>
          <w:lang w:eastAsia="en-US"/>
        </w:rPr>
        <w:t>fabricación  o</w:t>
      </w:r>
      <w:proofErr w:type="gramEnd"/>
      <w:r w:rsidRPr="00B923D2">
        <w:rPr>
          <w:rFonts w:ascii="Arial" w:eastAsia="Microsoft Sans Serif" w:hAnsi="Arial" w:cs="Arial"/>
          <w:sz w:val="22"/>
          <w:szCs w:val="22"/>
          <w:lang w:eastAsia="en-US"/>
        </w:rPr>
        <w:t xml:space="preserve">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w:t>
      </w:r>
      <w:proofErr w:type="gramStart"/>
      <w:r w:rsidRPr="00B923D2">
        <w:rPr>
          <w:rFonts w:ascii="Arial" w:eastAsia="Microsoft Sans Serif" w:hAnsi="Arial" w:cs="Arial"/>
          <w:color w:val="auto"/>
          <w:sz w:val="22"/>
          <w:szCs w:val="22"/>
          <w:lang w:val="es-ES"/>
        </w:rPr>
        <w:t>de  92</w:t>
      </w:r>
      <w:proofErr w:type="gramEnd"/>
      <w:r w:rsidRPr="00B923D2">
        <w:rPr>
          <w:rFonts w:ascii="Arial" w:eastAsia="Microsoft Sans Serif" w:hAnsi="Arial" w:cs="Arial"/>
          <w:color w:val="auto"/>
          <w:sz w:val="22"/>
          <w:szCs w:val="22"/>
          <w:lang w:val="es-ES"/>
        </w:rPr>
        <w:t xml:space="preserve">%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 xml:space="preserve">Reformulación de la Mezcla Asfáltica: Cuando se producen alteraciones en los parámetros de calidad de las mezclas asfálticas fabricadas, en primer </w:t>
      </w:r>
      <w:proofErr w:type="gramStart"/>
      <w:r w:rsidRPr="00B923D2">
        <w:rPr>
          <w:rFonts w:eastAsia="Microsoft Sans Serif" w:cs="Arial"/>
          <w:lang w:val="es-ES"/>
        </w:rPr>
        <w:t>lugar</w:t>
      </w:r>
      <w:proofErr w:type="gramEnd"/>
      <w:r w:rsidRPr="00B923D2">
        <w:rPr>
          <w:rFonts w:eastAsia="Microsoft Sans Serif" w:cs="Arial"/>
          <w:lang w:val="es-ES"/>
        </w:rPr>
        <w:t xml:space="preserve">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BA93" w14:textId="77777777" w:rsidR="00C26DC8" w:rsidRDefault="00C26DC8" w:rsidP="005C0D9C">
      <w:r>
        <w:separator/>
      </w:r>
    </w:p>
  </w:endnote>
  <w:endnote w:type="continuationSeparator" w:id="0">
    <w:p w14:paraId="35406D23" w14:textId="77777777" w:rsidR="00C26DC8" w:rsidRDefault="00C26DC8"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EDFE" w14:textId="77777777" w:rsidR="00C26DC8" w:rsidRDefault="00C26DC8" w:rsidP="005C0D9C">
      <w:r>
        <w:separator/>
      </w:r>
    </w:p>
  </w:footnote>
  <w:footnote w:type="continuationSeparator" w:id="0">
    <w:p w14:paraId="11173F41" w14:textId="77777777" w:rsidR="00C26DC8" w:rsidRDefault="00C26DC8"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446C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6BCB"/>
    <w:rsid w:val="004531D2"/>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80029E"/>
    <w:rsid w:val="00803AE8"/>
    <w:rsid w:val="00804DB4"/>
    <w:rsid w:val="00805690"/>
    <w:rsid w:val="00815E3A"/>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6FA4"/>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26DC8"/>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2C7F"/>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D4834"/>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21063</Words>
  <Characters>115852</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2022-07-26T19:18:00Z</dcterms:created>
  <dcterms:modified xsi:type="dcterms:W3CDTF">2022-07-27T05:26:00Z</dcterms:modified>
</cp:coreProperties>
</file>